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7A395" w14:textId="104AB25C" w:rsidR="00145D94" w:rsidRDefault="00145D94">
      <w:pPr>
        <w:pStyle w:val="Textoindependiente"/>
        <w:ind w:left="2743"/>
        <w:rPr>
          <w:rFonts w:ascii="Times New Roman"/>
          <w:sz w:val="20"/>
        </w:rPr>
      </w:pPr>
    </w:p>
    <w:p w14:paraId="15E1547A" w14:textId="77777777" w:rsidR="00145D94" w:rsidRDefault="00AA445E">
      <w:pPr>
        <w:spacing w:before="100"/>
        <w:ind w:left="430" w:right="430"/>
        <w:jc w:val="center"/>
        <w:rPr>
          <w:b/>
          <w:sz w:val="24"/>
        </w:rPr>
      </w:pPr>
      <w:r>
        <w:rPr>
          <w:b/>
          <w:sz w:val="24"/>
          <w:u w:val="thick"/>
        </w:rPr>
        <w:t>Nota de prensa</w:t>
      </w:r>
    </w:p>
    <w:p w14:paraId="7CE4B930" w14:textId="77777777" w:rsidR="004E4B9A" w:rsidRDefault="004E4B9A" w:rsidP="004E4B9A">
      <w:pPr>
        <w:ind w:left="432" w:right="430"/>
        <w:rPr>
          <w:b/>
          <w:color w:val="234060"/>
          <w:sz w:val="28"/>
        </w:rPr>
      </w:pPr>
    </w:p>
    <w:p w14:paraId="60F140E2" w14:textId="37F0966B" w:rsidR="00050DCC" w:rsidRPr="007E208B" w:rsidRDefault="00050DCC" w:rsidP="00050DCC">
      <w:pPr>
        <w:ind w:left="432" w:right="430"/>
        <w:rPr>
          <w:b/>
          <w:bCs/>
          <w:color w:val="234060"/>
          <w:sz w:val="25"/>
          <w:szCs w:val="25"/>
        </w:rPr>
      </w:pPr>
      <w:r w:rsidRPr="007E208B">
        <w:rPr>
          <w:b/>
          <w:color w:val="234060"/>
          <w:sz w:val="25"/>
          <w:szCs w:val="25"/>
        </w:rPr>
        <w:t>Humaniza presenta su programa “Executive Mentoring”</w:t>
      </w:r>
      <w:r w:rsidR="001E5F43" w:rsidRPr="007E208B">
        <w:rPr>
          <w:b/>
          <w:bCs/>
          <w:color w:val="234060"/>
          <w:sz w:val="25"/>
          <w:szCs w:val="25"/>
        </w:rPr>
        <w:t>.</w:t>
      </w:r>
    </w:p>
    <w:p w14:paraId="3C05E78B" w14:textId="77777777" w:rsidR="00145D94" w:rsidRPr="00B14977" w:rsidRDefault="00145D94" w:rsidP="00AA445E">
      <w:pPr>
        <w:pStyle w:val="Textoindependiente"/>
        <w:spacing w:before="1"/>
        <w:jc w:val="both"/>
        <w:rPr>
          <w:b/>
        </w:rPr>
      </w:pPr>
    </w:p>
    <w:p w14:paraId="24DDE57F" w14:textId="19571791" w:rsidR="007E208B" w:rsidRPr="00686712" w:rsidRDefault="00050DCC" w:rsidP="00930F82">
      <w:pPr>
        <w:pStyle w:val="Prrafodelista"/>
        <w:numPr>
          <w:ilvl w:val="0"/>
          <w:numId w:val="1"/>
        </w:numPr>
        <w:ind w:right="430" w:firstLine="0"/>
        <w:rPr>
          <w:b/>
          <w:bCs/>
          <w:color w:val="004379"/>
        </w:rPr>
      </w:pPr>
      <w:r w:rsidRPr="00686712">
        <w:rPr>
          <w:b/>
          <w:bCs/>
          <w:color w:val="004379"/>
        </w:rPr>
        <w:t>“</w:t>
      </w:r>
      <w:r w:rsidR="007E208B" w:rsidRPr="00686712">
        <w:rPr>
          <w:b/>
          <w:bCs/>
          <w:color w:val="004379"/>
        </w:rPr>
        <w:t xml:space="preserve">Executive </w:t>
      </w:r>
      <w:r w:rsidRPr="00686712">
        <w:rPr>
          <w:b/>
          <w:bCs/>
          <w:color w:val="004379"/>
        </w:rPr>
        <w:t xml:space="preserve">Mentoring” </w:t>
      </w:r>
      <w:r w:rsidR="007E208B" w:rsidRPr="00686712">
        <w:rPr>
          <w:b/>
          <w:bCs/>
          <w:color w:val="004379"/>
        </w:rPr>
        <w:t xml:space="preserve">es </w:t>
      </w:r>
      <w:r w:rsidR="008E380C" w:rsidRPr="00686712">
        <w:rPr>
          <w:b/>
          <w:bCs/>
          <w:color w:val="004379"/>
        </w:rPr>
        <w:t>el programa</w:t>
      </w:r>
      <w:r w:rsidR="007E208B" w:rsidRPr="00686712">
        <w:rPr>
          <w:b/>
          <w:bCs/>
          <w:color w:val="004379"/>
        </w:rPr>
        <w:t xml:space="preserve"> de desarrollo </w:t>
      </w:r>
      <w:r w:rsidR="00BD1A18">
        <w:rPr>
          <w:b/>
          <w:bCs/>
          <w:color w:val="004379"/>
        </w:rPr>
        <w:t xml:space="preserve">profesional </w:t>
      </w:r>
      <w:r w:rsidR="007E208B" w:rsidRPr="00686712">
        <w:rPr>
          <w:b/>
          <w:bCs/>
          <w:color w:val="004379"/>
        </w:rPr>
        <w:t xml:space="preserve">que mejor aprovecha </w:t>
      </w:r>
      <w:r w:rsidR="00E84636" w:rsidRPr="00686712">
        <w:rPr>
          <w:b/>
          <w:bCs/>
          <w:color w:val="004379"/>
        </w:rPr>
        <w:t xml:space="preserve">la sabiduría, </w:t>
      </w:r>
      <w:r w:rsidR="007E208B" w:rsidRPr="00686712">
        <w:rPr>
          <w:b/>
          <w:bCs/>
          <w:color w:val="004379"/>
        </w:rPr>
        <w:t xml:space="preserve">el conocimiento y la experiencia, para acompañar, hacer crecer y consolidar el capital humano e impulsarlo con garantías de éxito. </w:t>
      </w:r>
    </w:p>
    <w:p w14:paraId="49BC3C68" w14:textId="77777777" w:rsidR="00145D94" w:rsidRDefault="00145D94" w:rsidP="00AA445E">
      <w:pPr>
        <w:pStyle w:val="Textoindependiente"/>
        <w:jc w:val="both"/>
        <w:rPr>
          <w:b/>
          <w:sz w:val="28"/>
        </w:rPr>
      </w:pPr>
    </w:p>
    <w:p w14:paraId="3B5A5846" w14:textId="7BC68E67" w:rsidR="00050DCC" w:rsidRPr="00050DCC" w:rsidRDefault="00AA445E" w:rsidP="00050DCC">
      <w:pPr>
        <w:shd w:val="clear" w:color="auto" w:fill="FFFFFF"/>
        <w:spacing w:after="120"/>
        <w:jc w:val="both"/>
      </w:pPr>
      <w:r>
        <w:rPr>
          <w:b/>
          <w:color w:val="004379"/>
        </w:rPr>
        <w:t xml:space="preserve">Madrid, </w:t>
      </w:r>
      <w:r w:rsidR="00050DCC">
        <w:rPr>
          <w:b/>
          <w:color w:val="004379"/>
        </w:rPr>
        <w:t>mayo</w:t>
      </w:r>
      <w:r>
        <w:rPr>
          <w:b/>
          <w:color w:val="004379"/>
        </w:rPr>
        <w:t xml:space="preserve"> de 20</w:t>
      </w:r>
      <w:r w:rsidR="004E4B9A">
        <w:rPr>
          <w:b/>
          <w:color w:val="004379"/>
        </w:rPr>
        <w:t>2</w:t>
      </w:r>
      <w:r w:rsidR="00050DCC">
        <w:rPr>
          <w:b/>
          <w:color w:val="004379"/>
        </w:rPr>
        <w:t>1</w:t>
      </w:r>
      <w:r>
        <w:rPr>
          <w:b/>
          <w:color w:val="004379"/>
        </w:rPr>
        <w:t xml:space="preserve">. – </w:t>
      </w:r>
      <w:hyperlink r:id="rId10">
        <w:r>
          <w:rPr>
            <w:b/>
            <w:color w:val="0000FF"/>
          </w:rPr>
          <w:t>Humaniza</w:t>
        </w:r>
      </w:hyperlink>
      <w:r>
        <w:rPr>
          <w:b/>
          <w:color w:val="0000FF"/>
        </w:rPr>
        <w:t xml:space="preserve"> </w:t>
      </w:r>
      <w:r>
        <w:t>consultora estratégica internacional, cuyo objetivo fundamental es el desarrollo del talento y la transformación de las compañías a través de las personas que forman parte de ellas</w:t>
      </w:r>
      <w:r w:rsidRPr="00A9079E">
        <w:t xml:space="preserve">, </w:t>
      </w:r>
      <w:r w:rsidR="00050DCC">
        <w:t>presenta “Executive Mentoring”</w:t>
      </w:r>
      <w:r w:rsidR="001563E0">
        <w:t xml:space="preserve">, </w:t>
      </w:r>
      <w:r w:rsidR="007E208B">
        <w:t xml:space="preserve">un elemento </w:t>
      </w:r>
      <w:r w:rsidR="008E380C">
        <w:t xml:space="preserve">clave </w:t>
      </w:r>
      <w:r w:rsidR="007E208B">
        <w:t>más de su</w:t>
      </w:r>
      <w:r w:rsidR="001563E0">
        <w:t xml:space="preserve"> </w:t>
      </w:r>
      <w:r w:rsidR="00050DCC">
        <w:t>“Mentoring Academy”</w:t>
      </w:r>
      <w:r w:rsidR="00A9079E">
        <w:t>.</w:t>
      </w:r>
      <w:r w:rsidR="00050DCC">
        <w:t xml:space="preserve"> Este programa </w:t>
      </w:r>
      <w:r w:rsidR="00686712">
        <w:t xml:space="preserve">y acompañamiento individual </w:t>
      </w:r>
      <w:r w:rsidR="00050DCC">
        <w:t>ha sido diseñado para</w:t>
      </w:r>
      <w:r w:rsidR="00050DCC" w:rsidRPr="00050DCC">
        <w:t xml:space="preserve"> </w:t>
      </w:r>
      <w:r w:rsidR="001563E0" w:rsidRPr="001563E0">
        <w:t xml:space="preserve">contribuir al desarrollo estratégico del talento </w:t>
      </w:r>
      <w:r w:rsidR="00686712">
        <w:t>e</w:t>
      </w:r>
      <w:r w:rsidR="001563E0">
        <w:t xml:space="preserve"> </w:t>
      </w:r>
      <w:r w:rsidR="00050DCC" w:rsidRPr="00050DCC">
        <w:t>impulsar</w:t>
      </w:r>
      <w:r w:rsidR="00686712">
        <w:t xml:space="preserve"> </w:t>
      </w:r>
      <w:r w:rsidR="00686712" w:rsidRPr="00686712">
        <w:t>el crecimiento profesional obteniendo los mejores resultados</w:t>
      </w:r>
      <w:r w:rsidR="00E84636">
        <w:t>, en diferentes áreas y ámbitos</w:t>
      </w:r>
      <w:r w:rsidR="00686712">
        <w:t>.</w:t>
      </w:r>
    </w:p>
    <w:p w14:paraId="633D5F4B" w14:textId="77777777" w:rsidR="00050DCC" w:rsidRDefault="00050DCC" w:rsidP="00050DCC">
      <w:pPr>
        <w:shd w:val="clear" w:color="auto" w:fill="FFFFFF"/>
        <w:spacing w:after="120"/>
        <w:jc w:val="both"/>
      </w:pPr>
    </w:p>
    <w:p w14:paraId="0EE1212E" w14:textId="711ABDB8" w:rsidR="00050DCC" w:rsidRDefault="00050DCC" w:rsidP="00E84636">
      <w:pPr>
        <w:shd w:val="clear" w:color="auto" w:fill="FFFFFF"/>
        <w:spacing w:after="120"/>
        <w:jc w:val="both"/>
      </w:pPr>
      <w:r w:rsidRPr="00050DCC">
        <w:t xml:space="preserve">El programa cuenta con sesiones </w:t>
      </w:r>
      <w:r w:rsidR="00E84636">
        <w:t xml:space="preserve">individualizadas y </w:t>
      </w:r>
      <w:r w:rsidRPr="00050DCC">
        <w:t xml:space="preserve">prácticas </w:t>
      </w:r>
      <w:r w:rsidR="008E380C">
        <w:t>de mentoring en las que</w:t>
      </w:r>
      <w:r w:rsidRPr="00050DCC">
        <w:t xml:space="preserve"> se </w:t>
      </w:r>
      <w:r w:rsidR="001563E0">
        <w:t xml:space="preserve">consolidarán los aprendizajes y conocimientos que el mentorizado necesite adquirir para alcanzar sus </w:t>
      </w:r>
      <w:r w:rsidRPr="00050DCC">
        <w:t>objetivos y logros profesionales</w:t>
      </w:r>
      <w:r w:rsidR="008E380C">
        <w:t>. Ello</w:t>
      </w:r>
      <w:r w:rsidRPr="00050DCC">
        <w:t xml:space="preserve"> de la mano de un mentor</w:t>
      </w:r>
      <w:r w:rsidR="001563E0">
        <w:t xml:space="preserve"> experto en las áreas requeridas, compartiendo y </w:t>
      </w:r>
      <w:r w:rsidR="00E84636">
        <w:t>aportándole</w:t>
      </w:r>
      <w:r w:rsidR="008E380C">
        <w:t xml:space="preserve"> los</w:t>
      </w:r>
      <w:r w:rsidR="001563E0">
        <w:t xml:space="preserve"> </w:t>
      </w:r>
      <w:r w:rsidR="008E380C">
        <w:t xml:space="preserve">principales </w:t>
      </w:r>
      <w:r w:rsidRPr="00050DCC">
        <w:t>conocimientos</w:t>
      </w:r>
      <w:r w:rsidR="008E380C">
        <w:t xml:space="preserve"> a través de </w:t>
      </w:r>
      <w:r w:rsidR="00E84636">
        <w:t xml:space="preserve">conversaciones significativas, </w:t>
      </w:r>
      <w:r w:rsidR="001563E0">
        <w:t>saber hacer</w:t>
      </w:r>
      <w:r w:rsidRPr="00050DCC">
        <w:t xml:space="preserve"> y experiencias propias.</w:t>
      </w:r>
      <w:r w:rsidR="00E84636">
        <w:t xml:space="preserve"> Es una excelente forma de hacer crecer de forma rápida y segura en nuevas áreas a los directivos </w:t>
      </w:r>
      <w:r w:rsidR="008E380C">
        <w:t>y managers</w:t>
      </w:r>
      <w:r w:rsidR="00E84636">
        <w:t xml:space="preserve">, abordar el desarrollo profesional o acometer nuevos retos corporativos en </w:t>
      </w:r>
      <w:r w:rsidR="00BD1A18">
        <w:t xml:space="preserve">las </w:t>
      </w:r>
      <w:r w:rsidR="00E84636">
        <w:t>áreas funcionales</w:t>
      </w:r>
      <w:r w:rsidR="00BD1A18">
        <w:t xml:space="preserve"> principales</w:t>
      </w:r>
      <w:r w:rsidR="00E84636">
        <w:t xml:space="preserve">, </w:t>
      </w:r>
      <w:r w:rsidR="008E380C">
        <w:t xml:space="preserve">entornos ágiles, transformación digital, gestión del cambio, </w:t>
      </w:r>
      <w:r w:rsidR="00E84636">
        <w:t xml:space="preserve">ciberseguridad o expansión </w:t>
      </w:r>
      <w:r w:rsidR="008E380C">
        <w:t xml:space="preserve">y crecimiento </w:t>
      </w:r>
      <w:r w:rsidR="00E84636">
        <w:t>empresarial.</w:t>
      </w:r>
    </w:p>
    <w:p w14:paraId="5B1D42A7" w14:textId="7DA23E01" w:rsidR="00145D94" w:rsidRDefault="00145D94">
      <w:pPr>
        <w:pStyle w:val="Textoindependiente"/>
        <w:rPr>
          <w:sz w:val="20"/>
        </w:rPr>
      </w:pPr>
    </w:p>
    <w:p w14:paraId="5431BA47" w14:textId="77777777" w:rsidR="00686712" w:rsidRDefault="00686712">
      <w:pPr>
        <w:pStyle w:val="Textoindependiente"/>
        <w:rPr>
          <w:sz w:val="20"/>
        </w:rPr>
      </w:pPr>
    </w:p>
    <w:p w14:paraId="0C92DE1B" w14:textId="77777777" w:rsidR="00145D94" w:rsidRDefault="008B15BC">
      <w:pPr>
        <w:pStyle w:val="Textoindependiente"/>
        <w:spacing w:before="9"/>
        <w:rPr>
          <w:sz w:val="17"/>
        </w:rPr>
      </w:pPr>
      <w:r>
        <w:pict w14:anchorId="7166AEDC">
          <v:line id="_x0000_s1026" style="position:absolute;z-index:-251657728;mso-wrap-distance-left:0;mso-wrap-distance-right:0;mso-position-horizontal-relative:page" from="83.65pt,13.1pt" to="511.75pt,13.1pt" strokeweight=".48pt">
            <w10:wrap type="topAndBottom" anchorx="page"/>
          </v:line>
        </w:pict>
      </w:r>
    </w:p>
    <w:p w14:paraId="795F78B0" w14:textId="77777777" w:rsidR="00145D94" w:rsidRDefault="00145D94">
      <w:pPr>
        <w:pStyle w:val="Textoindependiente"/>
        <w:spacing w:before="11"/>
        <w:rPr>
          <w:sz w:val="12"/>
        </w:rPr>
      </w:pPr>
    </w:p>
    <w:p w14:paraId="5EA5F1B2" w14:textId="77777777" w:rsidR="00145D94" w:rsidRDefault="00AA445E">
      <w:pPr>
        <w:spacing w:before="63"/>
        <w:ind w:left="142"/>
        <w:rPr>
          <w:rFonts w:ascii="Calibri Light"/>
          <w:sz w:val="18"/>
        </w:rPr>
      </w:pPr>
      <w:r>
        <w:rPr>
          <w:rFonts w:ascii="Calibri Light"/>
          <w:sz w:val="18"/>
        </w:rPr>
        <w:t>Acerca de Humaniza</w:t>
      </w:r>
    </w:p>
    <w:p w14:paraId="1F3619F3" w14:textId="77777777" w:rsidR="00145D94" w:rsidRDefault="00AA445E">
      <w:pPr>
        <w:spacing w:before="35"/>
        <w:ind w:left="142" w:right="227"/>
        <w:rPr>
          <w:rFonts w:ascii="Calibri Light" w:hAnsi="Calibri Light"/>
          <w:sz w:val="18"/>
        </w:rPr>
      </w:pPr>
      <w:r>
        <w:rPr>
          <w:rFonts w:ascii="Calibri Light" w:hAnsi="Calibri Light"/>
          <w:sz w:val="18"/>
        </w:rPr>
        <w:t>Desde nuestro nacimiento en 2003 como consultora estratégica internacional, en Humaniza hemos consolidado una alta experiencia en el desarrollo del talento de las compañías, convirtiéndolo en su ventaja decisiva.</w:t>
      </w:r>
    </w:p>
    <w:p w14:paraId="798E4269" w14:textId="77777777" w:rsidR="00145D94" w:rsidRDefault="00AA445E">
      <w:pPr>
        <w:spacing w:before="41"/>
        <w:ind w:left="142" w:right="229"/>
        <w:rPr>
          <w:rFonts w:ascii="Calibri Light" w:hAnsi="Calibri Light"/>
          <w:sz w:val="18"/>
        </w:rPr>
      </w:pPr>
      <w:r>
        <w:rPr>
          <w:rFonts w:ascii="Calibri Light" w:hAnsi="Calibri Light"/>
          <w:sz w:val="18"/>
        </w:rPr>
        <w:t>El espíritu que impregna nuestra labor es el de lograr que las personas que componen las organizaciones se sientan parte de ellas, de modo que garanticen un crecimiento sostenido y perdurable, construyendo un futuro con sentido.</w:t>
      </w:r>
    </w:p>
    <w:p w14:paraId="6196ACC1" w14:textId="77777777" w:rsidR="00145D94" w:rsidRDefault="00AA445E">
      <w:pPr>
        <w:spacing w:before="38"/>
        <w:ind w:left="142" w:right="355"/>
        <w:rPr>
          <w:rFonts w:ascii="Calibri Light" w:hAnsi="Calibri Light"/>
          <w:sz w:val="18"/>
        </w:rPr>
      </w:pPr>
      <w:r>
        <w:rPr>
          <w:rFonts w:ascii="Calibri Light" w:hAnsi="Calibri Light"/>
          <w:sz w:val="18"/>
        </w:rPr>
        <w:t>Disponemos del Gesthum, un método propio desarrollado por Humaniza enfocado en la innovación de la gestión y práctica del liderazgo y la inteligencia conversacional.</w:t>
      </w:r>
    </w:p>
    <w:p w14:paraId="6C6E56A1" w14:textId="77777777" w:rsidR="00145D94" w:rsidRDefault="00AA445E">
      <w:pPr>
        <w:spacing w:before="41"/>
        <w:ind w:left="142" w:right="338"/>
        <w:rPr>
          <w:rFonts w:ascii="Calibri Light" w:hAnsi="Calibri Light"/>
          <w:sz w:val="18"/>
        </w:rPr>
      </w:pPr>
      <w:r>
        <w:rPr>
          <w:rFonts w:ascii="Calibri Light" w:hAnsi="Calibri Light"/>
          <w:sz w:val="18"/>
        </w:rPr>
        <w:t xml:space="preserve">En Humaniza contamos, con un equipo internacional de consultores, formadores y coaches con una amplia experiencia en el ámbito empresarial, compartiendo en comunidad un mismo enfoque, </w:t>
      </w:r>
      <w:r>
        <w:rPr>
          <w:rFonts w:ascii="Calibri Light" w:hAnsi="Calibri Light"/>
          <w:sz w:val="18"/>
        </w:rPr>
        <w:lastRenderedPageBreak/>
        <w:t xml:space="preserve">lenguaje y metodología. Lo que nos permite mantener y garantizar nuestro compromiso con los resultados. Más información en: </w:t>
      </w:r>
      <w:hyperlink r:id="rId11">
        <w:r>
          <w:rPr>
            <w:rFonts w:ascii="Calibri Light" w:hAnsi="Calibri Light"/>
            <w:color w:val="0000FF"/>
            <w:sz w:val="18"/>
            <w:u w:val="single" w:color="0000FF"/>
          </w:rPr>
          <w:t>http://www.humanizacorporate.com/</w:t>
        </w:r>
      </w:hyperlink>
    </w:p>
    <w:p w14:paraId="5FFE5B9E" w14:textId="77777777" w:rsidR="00145D94" w:rsidRDefault="00145D94">
      <w:pPr>
        <w:pStyle w:val="Textoindependiente"/>
        <w:rPr>
          <w:rFonts w:ascii="Calibri Light"/>
          <w:sz w:val="20"/>
        </w:rPr>
      </w:pPr>
    </w:p>
    <w:p w14:paraId="3C0DA36D" w14:textId="77777777" w:rsidR="00145D94" w:rsidRDefault="00AA445E">
      <w:pPr>
        <w:pStyle w:val="Textoindependiente"/>
        <w:spacing w:before="12"/>
        <w:rPr>
          <w:rFonts w:ascii="Calibri Light"/>
          <w:sz w:val="18"/>
        </w:rPr>
      </w:pPr>
      <w:r>
        <w:rPr>
          <w:noProof/>
        </w:rPr>
        <w:drawing>
          <wp:anchor distT="0" distB="0" distL="0" distR="0" simplePos="0" relativeHeight="251657728" behindDoc="0" locked="0" layoutInCell="1" allowOverlap="1" wp14:anchorId="0B4F0EF5" wp14:editId="72FD892B">
            <wp:simplePos x="0" y="0"/>
            <wp:positionH relativeFrom="page">
              <wp:posOffset>1096010</wp:posOffset>
            </wp:positionH>
            <wp:positionV relativeFrom="paragraph">
              <wp:posOffset>171918</wp:posOffset>
            </wp:positionV>
            <wp:extent cx="259079" cy="228600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079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6704" behindDoc="0" locked="0" layoutInCell="1" allowOverlap="1" wp14:anchorId="0384315C" wp14:editId="016637EB">
            <wp:simplePos x="0" y="0"/>
            <wp:positionH relativeFrom="page">
              <wp:posOffset>1088389</wp:posOffset>
            </wp:positionH>
            <wp:positionV relativeFrom="paragraph">
              <wp:posOffset>484338</wp:posOffset>
            </wp:positionV>
            <wp:extent cx="220979" cy="213360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979" cy="213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2435D11" w14:textId="77777777" w:rsidR="00145D94" w:rsidRDefault="00145D94">
      <w:pPr>
        <w:pStyle w:val="Textoindependiente"/>
        <w:spacing w:before="2"/>
        <w:rPr>
          <w:rFonts w:ascii="Calibri Light"/>
          <w:sz w:val="5"/>
        </w:rPr>
      </w:pPr>
    </w:p>
    <w:p w14:paraId="1D565887" w14:textId="77777777" w:rsidR="00145D94" w:rsidRDefault="00145D94">
      <w:pPr>
        <w:pStyle w:val="Textoindependiente"/>
        <w:spacing w:before="8"/>
        <w:rPr>
          <w:rFonts w:ascii="Calibri Light"/>
          <w:sz w:val="16"/>
        </w:rPr>
      </w:pPr>
    </w:p>
    <w:p w14:paraId="148EF68E" w14:textId="77777777" w:rsidR="00145D94" w:rsidRDefault="00AA445E">
      <w:pPr>
        <w:spacing w:before="100"/>
        <w:ind w:left="142"/>
        <w:rPr>
          <w:b/>
          <w:sz w:val="18"/>
        </w:rPr>
      </w:pPr>
      <w:r>
        <w:rPr>
          <w:b/>
          <w:sz w:val="18"/>
        </w:rPr>
        <w:t>Para más información de prensa:</w:t>
      </w:r>
    </w:p>
    <w:p w14:paraId="4B957250" w14:textId="77777777" w:rsidR="00145D94" w:rsidRDefault="00145D94">
      <w:pPr>
        <w:pStyle w:val="Textoindependiente"/>
        <w:spacing w:before="3"/>
        <w:rPr>
          <w:b/>
          <w:sz w:val="23"/>
        </w:rPr>
      </w:pPr>
    </w:p>
    <w:p w14:paraId="25FCCD55" w14:textId="77777777" w:rsidR="00B14977" w:rsidRDefault="00AA445E" w:rsidP="00B14977">
      <w:pPr>
        <w:spacing w:line="276" w:lineRule="auto"/>
        <w:ind w:left="142" w:right="6805"/>
        <w:rPr>
          <w:b/>
          <w:sz w:val="18"/>
        </w:rPr>
      </w:pPr>
      <w:r>
        <w:rPr>
          <w:b/>
          <w:sz w:val="18"/>
        </w:rPr>
        <w:t xml:space="preserve">Humaniza </w:t>
      </w:r>
    </w:p>
    <w:p w14:paraId="3F4F40E7" w14:textId="202E298D" w:rsidR="00145D94" w:rsidRDefault="00B14977" w:rsidP="003561FE">
      <w:pPr>
        <w:spacing w:line="276" w:lineRule="auto"/>
        <w:ind w:left="142" w:right="5813"/>
        <w:rPr>
          <w:b/>
          <w:sz w:val="18"/>
        </w:rPr>
      </w:pPr>
      <w:r>
        <w:rPr>
          <w:b/>
          <w:sz w:val="18"/>
        </w:rPr>
        <w:t>Marissa Bustamante</w:t>
      </w:r>
    </w:p>
    <w:p w14:paraId="7D520D3E" w14:textId="0F51B886" w:rsidR="00145D94" w:rsidRDefault="008B15BC">
      <w:pPr>
        <w:spacing w:before="31"/>
        <w:ind w:left="142"/>
        <w:rPr>
          <w:sz w:val="18"/>
        </w:rPr>
      </w:pPr>
      <w:hyperlink r:id="rId14" w:history="1">
        <w:r w:rsidR="00B14977" w:rsidRPr="005B5229">
          <w:rPr>
            <w:rStyle w:val="Hipervnculo"/>
            <w:sz w:val="18"/>
          </w:rPr>
          <w:t>marissa.bustamante@humanizacorporate.com</w:t>
        </w:r>
      </w:hyperlink>
    </w:p>
    <w:sectPr w:rsidR="00145D94" w:rsidSect="00F57DFE">
      <w:headerReference w:type="default" r:id="rId15"/>
      <w:footerReference w:type="default" r:id="rId16"/>
      <w:pgSz w:w="11910" w:h="16840"/>
      <w:pgMar w:top="2268" w:right="1985" w:bottom="1701" w:left="1985" w:header="0" w:footer="205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3F9B74" w14:textId="77777777" w:rsidR="008B15BC" w:rsidRDefault="008B15BC">
      <w:r>
        <w:separator/>
      </w:r>
    </w:p>
  </w:endnote>
  <w:endnote w:type="continuationSeparator" w:id="0">
    <w:p w14:paraId="5A50ECEF" w14:textId="77777777" w:rsidR="008B15BC" w:rsidRDefault="008B1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CD99B" w14:textId="77777777" w:rsidR="00145D94" w:rsidRDefault="008B15BC">
    <w:pPr>
      <w:pStyle w:val="Textoindependiente"/>
      <w:spacing w:line="14" w:lineRule="auto"/>
      <w:rPr>
        <w:sz w:val="20"/>
      </w:rPr>
    </w:pPr>
    <w:r>
      <w:pict w14:anchorId="747E00FF">
        <v:shape id="_x0000_s2050" style="position:absolute;margin-left:427.9pt;margin-top:679.9pt;width:167.4pt;height:161.8pt;z-index:-251750400;mso-position-horizontal-relative:page;mso-position-vertical-relative:page" coordorigin="8558,13598" coordsize="3348,3236" path="m11906,13598l8558,16834r3348,l11906,13598xe" fillcolor="#d2eaf0" stroked="f">
          <v:path arrowok="t"/>
          <w10:wrap anchorx="page" anchory="page"/>
        </v:shape>
      </w:pict>
    </w:r>
    <w:r>
      <w:pict w14:anchorId="20F91AE5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8.8pt;margin-top:767.25pt;width:22.25pt;height:38pt;z-index:-251749376;mso-position-horizontal-relative:page;mso-position-vertical-relative:page" filled="f" stroked="f">
          <v:textbox style="mso-next-textbox:#_x0000_s2049" inset="0,0,0,0">
            <w:txbxContent>
              <w:p w14:paraId="0F89782B" w14:textId="77777777" w:rsidR="00145D94" w:rsidRDefault="00AA445E">
                <w:pPr>
                  <w:spacing w:line="753" w:lineRule="exact"/>
                  <w:ind w:left="40"/>
                  <w:rPr>
                    <w:rFonts w:ascii="Calibri Light"/>
                    <w:sz w:val="72"/>
                  </w:rPr>
                </w:pPr>
                <w:r>
                  <w:fldChar w:fldCharType="begin"/>
                </w:r>
                <w:r>
                  <w:rPr>
                    <w:rFonts w:ascii="Calibri Light"/>
                    <w:color w:val="FFFFFF"/>
                    <w:sz w:val="72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9D48F" w14:textId="77777777" w:rsidR="008B15BC" w:rsidRDefault="008B15BC">
      <w:r>
        <w:separator/>
      </w:r>
    </w:p>
  </w:footnote>
  <w:footnote w:type="continuationSeparator" w:id="0">
    <w:p w14:paraId="67B06EC5" w14:textId="77777777" w:rsidR="008B15BC" w:rsidRDefault="008B15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12404" w14:textId="736CDFFF" w:rsidR="00B14977" w:rsidRDefault="00F57DFE">
    <w:pPr>
      <w:pStyle w:val="Encabezado"/>
    </w:pPr>
    <w:r>
      <w:rPr>
        <w:rFonts w:ascii="Times New Roman"/>
        <w:noProof/>
        <w:sz w:val="20"/>
      </w:rPr>
      <w:drawing>
        <wp:anchor distT="0" distB="0" distL="114300" distR="114300" simplePos="0" relativeHeight="251657216" behindDoc="0" locked="0" layoutInCell="1" allowOverlap="1" wp14:anchorId="56DFA4BC" wp14:editId="27EB7F0A">
          <wp:simplePos x="0" y="0"/>
          <wp:positionH relativeFrom="column">
            <wp:posOffset>1739900</wp:posOffset>
          </wp:positionH>
          <wp:positionV relativeFrom="paragraph">
            <wp:posOffset>257175</wp:posOffset>
          </wp:positionV>
          <wp:extent cx="1281600" cy="594000"/>
          <wp:effectExtent l="0" t="0" r="0" b="0"/>
          <wp:wrapTopAndBottom/>
          <wp:docPr id="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1600" cy="59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14977">
      <w:ptab w:relativeTo="margin" w:alignment="center" w:leader="none"/>
    </w:r>
    <w:r w:rsidR="00B14977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5C0E35"/>
    <w:multiLevelType w:val="hybridMultilevel"/>
    <w:tmpl w:val="625A7EB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781DA4"/>
    <w:multiLevelType w:val="hybridMultilevel"/>
    <w:tmpl w:val="B86A659A"/>
    <w:lvl w:ilvl="0" w:tplc="52304E22">
      <w:numFmt w:val="bullet"/>
      <w:lvlText w:val=""/>
      <w:lvlJc w:val="left"/>
      <w:pPr>
        <w:ind w:left="862" w:hanging="348"/>
      </w:pPr>
      <w:rPr>
        <w:rFonts w:ascii="Wingdings" w:eastAsia="Wingdings" w:hAnsi="Wingdings" w:cs="Wingdings" w:hint="default"/>
        <w:color w:val="004379"/>
        <w:w w:val="100"/>
        <w:sz w:val="24"/>
        <w:szCs w:val="24"/>
        <w:lang w:val="es-ES" w:eastAsia="es-ES" w:bidi="es-ES"/>
      </w:rPr>
    </w:lvl>
    <w:lvl w:ilvl="1" w:tplc="BEC0586A">
      <w:numFmt w:val="bullet"/>
      <w:lvlText w:val="•"/>
      <w:lvlJc w:val="left"/>
      <w:pPr>
        <w:ind w:left="1652" w:hanging="348"/>
      </w:pPr>
      <w:rPr>
        <w:rFonts w:hint="default"/>
        <w:lang w:val="es-ES" w:eastAsia="es-ES" w:bidi="es-ES"/>
      </w:rPr>
    </w:lvl>
    <w:lvl w:ilvl="2" w:tplc="5112ACAE">
      <w:numFmt w:val="bullet"/>
      <w:lvlText w:val="•"/>
      <w:lvlJc w:val="left"/>
      <w:pPr>
        <w:ind w:left="2445" w:hanging="348"/>
      </w:pPr>
      <w:rPr>
        <w:rFonts w:hint="default"/>
        <w:lang w:val="es-ES" w:eastAsia="es-ES" w:bidi="es-ES"/>
      </w:rPr>
    </w:lvl>
    <w:lvl w:ilvl="3" w:tplc="19202348">
      <w:numFmt w:val="bullet"/>
      <w:lvlText w:val="•"/>
      <w:lvlJc w:val="left"/>
      <w:pPr>
        <w:ind w:left="3237" w:hanging="348"/>
      </w:pPr>
      <w:rPr>
        <w:rFonts w:hint="default"/>
        <w:lang w:val="es-ES" w:eastAsia="es-ES" w:bidi="es-ES"/>
      </w:rPr>
    </w:lvl>
    <w:lvl w:ilvl="4" w:tplc="C8B8C126">
      <w:numFmt w:val="bullet"/>
      <w:lvlText w:val="•"/>
      <w:lvlJc w:val="left"/>
      <w:pPr>
        <w:ind w:left="4030" w:hanging="348"/>
      </w:pPr>
      <w:rPr>
        <w:rFonts w:hint="default"/>
        <w:lang w:val="es-ES" w:eastAsia="es-ES" w:bidi="es-ES"/>
      </w:rPr>
    </w:lvl>
    <w:lvl w:ilvl="5" w:tplc="6B40D224">
      <w:numFmt w:val="bullet"/>
      <w:lvlText w:val="•"/>
      <w:lvlJc w:val="left"/>
      <w:pPr>
        <w:ind w:left="4823" w:hanging="348"/>
      </w:pPr>
      <w:rPr>
        <w:rFonts w:hint="default"/>
        <w:lang w:val="es-ES" w:eastAsia="es-ES" w:bidi="es-ES"/>
      </w:rPr>
    </w:lvl>
    <w:lvl w:ilvl="6" w:tplc="397E1F7C">
      <w:numFmt w:val="bullet"/>
      <w:lvlText w:val="•"/>
      <w:lvlJc w:val="left"/>
      <w:pPr>
        <w:ind w:left="5615" w:hanging="348"/>
      </w:pPr>
      <w:rPr>
        <w:rFonts w:hint="default"/>
        <w:lang w:val="es-ES" w:eastAsia="es-ES" w:bidi="es-ES"/>
      </w:rPr>
    </w:lvl>
    <w:lvl w:ilvl="7" w:tplc="2FC05662">
      <w:numFmt w:val="bullet"/>
      <w:lvlText w:val="•"/>
      <w:lvlJc w:val="left"/>
      <w:pPr>
        <w:ind w:left="6408" w:hanging="348"/>
      </w:pPr>
      <w:rPr>
        <w:rFonts w:hint="default"/>
        <w:lang w:val="es-ES" w:eastAsia="es-ES" w:bidi="es-ES"/>
      </w:rPr>
    </w:lvl>
    <w:lvl w:ilvl="8" w:tplc="66A8DC08">
      <w:numFmt w:val="bullet"/>
      <w:lvlText w:val="•"/>
      <w:lvlJc w:val="left"/>
      <w:pPr>
        <w:ind w:left="7201" w:hanging="348"/>
      </w:pPr>
      <w:rPr>
        <w:rFonts w:hint="default"/>
        <w:lang w:val="es-ES" w:eastAsia="es-ES" w:bidi="es-E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5D94"/>
    <w:rsid w:val="00050DCC"/>
    <w:rsid w:val="00085DFB"/>
    <w:rsid w:val="00145D94"/>
    <w:rsid w:val="001563E0"/>
    <w:rsid w:val="001E5F43"/>
    <w:rsid w:val="003561FE"/>
    <w:rsid w:val="004309E2"/>
    <w:rsid w:val="004E4944"/>
    <w:rsid w:val="004E4B9A"/>
    <w:rsid w:val="005C2324"/>
    <w:rsid w:val="0063310F"/>
    <w:rsid w:val="00674775"/>
    <w:rsid w:val="00686712"/>
    <w:rsid w:val="007E208B"/>
    <w:rsid w:val="00872C20"/>
    <w:rsid w:val="008B15BC"/>
    <w:rsid w:val="008E380C"/>
    <w:rsid w:val="009D6466"/>
    <w:rsid w:val="00A06842"/>
    <w:rsid w:val="00A9079E"/>
    <w:rsid w:val="00AA445E"/>
    <w:rsid w:val="00AD6C8A"/>
    <w:rsid w:val="00B14977"/>
    <w:rsid w:val="00BD1A18"/>
    <w:rsid w:val="00E84636"/>
    <w:rsid w:val="00F57DFE"/>
    <w:rsid w:val="00FC7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55BDD0AF"/>
  <w15:docId w15:val="{75486FEF-3BC2-4D32-9A3A-B36EAA99D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entury Gothic" w:eastAsia="Century Gothic" w:hAnsi="Century Gothic" w:cs="Century Gothic"/>
      <w:lang w:val="es-ES" w:eastAsia="es-ES" w:bidi="es-ES"/>
    </w:rPr>
  </w:style>
  <w:style w:type="paragraph" w:styleId="Ttulo1">
    <w:name w:val="heading 1"/>
    <w:basedOn w:val="Normal"/>
    <w:uiPriority w:val="9"/>
    <w:qFormat/>
    <w:pPr>
      <w:spacing w:before="1"/>
      <w:ind w:left="430" w:right="135" w:hanging="360"/>
      <w:jc w:val="center"/>
      <w:outlineLvl w:val="0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B1497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</w:style>
  <w:style w:type="paragraph" w:styleId="Prrafodelista">
    <w:name w:val="List Paragraph"/>
    <w:basedOn w:val="Normal"/>
    <w:uiPriority w:val="34"/>
    <w:qFormat/>
    <w:pPr>
      <w:spacing w:before="1"/>
      <w:ind w:left="861" w:right="135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4E4B9A"/>
    <w:pPr>
      <w:widowControl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4E4B9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="Times New Roman" w:hAnsi="Courier New" w:cs="Courier New"/>
      <w:sz w:val="20"/>
      <w:szCs w:val="20"/>
      <w:lang w:val="en-US" w:eastAsia="en-US" w:bidi="ar-SA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4E4B9A"/>
    <w:rPr>
      <w:rFonts w:ascii="Courier New" w:eastAsia="Times New Roman" w:hAnsi="Courier New" w:cs="Courier New"/>
      <w:sz w:val="20"/>
      <w:szCs w:val="20"/>
    </w:rPr>
  </w:style>
  <w:style w:type="character" w:customStyle="1" w:styleId="Ttulo3Car">
    <w:name w:val="Título 3 Car"/>
    <w:basedOn w:val="Fuentedeprrafopredeter"/>
    <w:link w:val="Ttulo3"/>
    <w:uiPriority w:val="9"/>
    <w:rsid w:val="00B1497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" w:eastAsia="es-ES" w:bidi="es-ES"/>
    </w:rPr>
  </w:style>
  <w:style w:type="paragraph" w:styleId="Encabezado">
    <w:name w:val="header"/>
    <w:basedOn w:val="Normal"/>
    <w:link w:val="EncabezadoCar"/>
    <w:uiPriority w:val="99"/>
    <w:unhideWhenUsed/>
    <w:rsid w:val="00B1497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14977"/>
    <w:rPr>
      <w:rFonts w:ascii="Century Gothic" w:eastAsia="Century Gothic" w:hAnsi="Century Gothic" w:cs="Century Gothic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B1497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14977"/>
    <w:rPr>
      <w:rFonts w:ascii="Century Gothic" w:eastAsia="Century Gothic" w:hAnsi="Century Gothic" w:cs="Century Gothic"/>
      <w:lang w:val="es-ES" w:eastAsia="es-ES" w:bidi="es-ES"/>
    </w:rPr>
  </w:style>
  <w:style w:type="character" w:styleId="Hipervnculo">
    <w:name w:val="Hyperlink"/>
    <w:basedOn w:val="Fuentedeprrafopredeter"/>
    <w:uiPriority w:val="99"/>
    <w:unhideWhenUsed/>
    <w:rsid w:val="00B14977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14977"/>
    <w:rPr>
      <w:color w:val="605E5C"/>
      <w:shd w:val="clear" w:color="auto" w:fill="E1DFDD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A445E"/>
    <w:rPr>
      <w:rFonts w:ascii="Century Gothic" w:eastAsia="Century Gothic" w:hAnsi="Century Gothic" w:cs="Century Gothic"/>
      <w:lang w:val="es-ES" w:eastAsia="es-ES" w:bidi="es-ES"/>
    </w:rPr>
  </w:style>
  <w:style w:type="paragraph" w:styleId="NormalWeb">
    <w:name w:val="Normal (Web)"/>
    <w:basedOn w:val="Normal"/>
    <w:uiPriority w:val="99"/>
    <w:semiHidden/>
    <w:unhideWhenUsed/>
    <w:rsid w:val="00A9079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5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humanizacorporate.com/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://www.humaniza.es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marissa.bustamante@humanizacorporat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40DA38D35A4D0498691DE346FDF6535" ma:contentTypeVersion="10" ma:contentTypeDescription="Crear nuevo documento." ma:contentTypeScope="" ma:versionID="1bd5680eb750736f72bb4af3d9b72718">
  <xsd:schema xmlns:xsd="http://www.w3.org/2001/XMLSchema" xmlns:xs="http://www.w3.org/2001/XMLSchema" xmlns:p="http://schemas.microsoft.com/office/2006/metadata/properties" xmlns:ns2="d771fb3e-be2c-4be7-9365-0f3951a38b2f" targetNamespace="http://schemas.microsoft.com/office/2006/metadata/properties" ma:root="true" ma:fieldsID="b8a3536436738cd56e7be1f41fbdf37d" ns2:_="">
    <xsd:import namespace="d771fb3e-be2c-4be7-9365-0f3951a38b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71fb3e-be2c-4be7-9365-0f3951a38b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AF6683-23D1-432F-953A-9D4B9DDF21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6041860-4984-457E-91C2-23CEDFB01B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4ABEDF-469F-4C1F-8C18-9BC6DFF4D0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71fb3e-be2c-4be7-9365-0f3951a38b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432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beatriz sanchez</dc:creator>
  <cp:lastModifiedBy>Antonio Vega</cp:lastModifiedBy>
  <cp:revision>5</cp:revision>
  <dcterms:created xsi:type="dcterms:W3CDTF">2021-05-18T11:08:00Z</dcterms:created>
  <dcterms:modified xsi:type="dcterms:W3CDTF">2021-05-24T08:04:00Z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2019-04-10T00:00:00Z</vt:filetime>
  </property>
  <property fmtid="{D5CDD505-2E9C-101B-9397-08002B2CF9AE}" pid="3" name="Creator">
    <vt:lpwstr>Microsoft® Word para Office 365</vt:lpwstr>
  </property>
  <property fmtid="{D5CDD505-2E9C-101B-9397-08002B2CF9AE}" pid="4" name="LastSaved">
    <vt:filetime>2020-09-24T00:00:00Z</vt:filetime>
  </property>
  <property fmtid="{D5CDD505-2E9C-101B-9397-08002B2CF9AE}" pid="5" name="ContentTypeId">
    <vt:lpwstr>0x010100540DA38D35A4D0498691DE346FDF6535</vt:lpwstr>
  </property>
</Properties>
</file>